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Journal of Visualized Experiments</w:t>
      </w:r>
    </w:p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Syntheses, crystallization and spectroscopic characterization of 3</w:t>
      </w:r>
      <w:proofErr w:type="gramStart"/>
      <w:r w:rsidRPr="002A7648">
        <w:rPr>
          <w:rFonts w:cstheme="minorHAnsi"/>
          <w:lang w:val="en-US"/>
        </w:rPr>
        <w:t>,5</w:t>
      </w:r>
      <w:proofErr w:type="gramEnd"/>
      <w:r w:rsidRPr="002A7648">
        <w:rPr>
          <w:rFonts w:cstheme="minorHAnsi"/>
          <w:lang w:val="en-US"/>
        </w:rPr>
        <w:t>-lutidine N-oxide dehydrate</w:t>
      </w:r>
    </w:p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Ref. JoVE57233R1</w:t>
      </w:r>
    </w:p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Dear Editor Bing Wu,</w:t>
      </w:r>
    </w:p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Thank you for your comments on our manuscrip</w:t>
      </w:r>
      <w:r w:rsidR="00B03461" w:rsidRPr="002A7648">
        <w:rPr>
          <w:rFonts w:cstheme="minorHAnsi"/>
          <w:lang w:val="en-US"/>
        </w:rPr>
        <w:t xml:space="preserve">t. We have considered fully your </w:t>
      </w:r>
      <w:r w:rsidRPr="002A7648">
        <w:rPr>
          <w:rFonts w:cstheme="minorHAnsi"/>
          <w:lang w:val="en-US"/>
        </w:rPr>
        <w:t>concerns and we hope to have appropriately answered all the</w:t>
      </w:r>
      <w:r w:rsidR="00B03461" w:rsidRPr="002A7648">
        <w:rPr>
          <w:rFonts w:cstheme="minorHAnsi"/>
          <w:lang w:val="en-US"/>
        </w:rPr>
        <w:t xml:space="preserve">m; this is a fully </w:t>
      </w:r>
      <w:r w:rsidRPr="002A7648">
        <w:rPr>
          <w:rFonts w:cstheme="minorHAnsi"/>
          <w:lang w:val="en-US"/>
        </w:rPr>
        <w:t>revised manuscript which we are resubmitting to Journal of Visualized Experiments.</w:t>
      </w:r>
    </w:p>
    <w:p w:rsidR="009D3BE8" w:rsidRPr="002A7648" w:rsidRDefault="009D3BE8" w:rsidP="009D3BE8">
      <w:pPr>
        <w:rPr>
          <w:rFonts w:cstheme="minorHAnsi"/>
          <w:lang w:val="en-US"/>
        </w:rPr>
      </w:pPr>
      <w:r w:rsidRPr="002A7648">
        <w:rPr>
          <w:rFonts w:cstheme="minorHAnsi"/>
          <w:lang w:val="en-US"/>
        </w:rPr>
        <w:t>We have modified the manuscript accordingly, and detailed corrections are listed below point by point.</w:t>
      </w:r>
    </w:p>
    <w:p w:rsidR="001F4108" w:rsidRPr="002A7648" w:rsidRDefault="00B03461" w:rsidP="00B03461">
      <w:pPr>
        <w:pStyle w:val="Prrafodelista"/>
        <w:numPr>
          <w:ilvl w:val="0"/>
          <w:numId w:val="1"/>
        </w:numPr>
        <w:rPr>
          <w:rFonts w:cstheme="minorHAnsi"/>
          <w:color w:val="212121"/>
          <w:shd w:val="clear" w:color="auto" w:fill="FFFFFF"/>
          <w:lang w:val="en-US"/>
        </w:rPr>
      </w:pPr>
      <w:r w:rsidRPr="002A7648">
        <w:rPr>
          <w:rFonts w:cstheme="minorHAnsi"/>
          <w:color w:val="212121"/>
          <w:shd w:val="clear" w:color="auto" w:fill="FFFFFF"/>
          <w:lang w:val="en-US"/>
        </w:rPr>
        <w:t>There are still some protocol steps which are not in imperative tense. Please rewrite those steps</w:t>
      </w:r>
    </w:p>
    <w:p w:rsidR="00B03461" w:rsidRDefault="00B03461" w:rsidP="009D3BE8">
      <w:pPr>
        <w:rPr>
          <w:rFonts w:cstheme="minorHAnsi"/>
          <w:color w:val="0070C0"/>
          <w:shd w:val="clear" w:color="auto" w:fill="FFFFFF"/>
        </w:rPr>
      </w:pPr>
      <w:r w:rsidRPr="002A7648">
        <w:rPr>
          <w:rFonts w:cstheme="minorHAnsi"/>
          <w:color w:val="0070C0"/>
          <w:shd w:val="clear" w:color="auto" w:fill="FFFFFF"/>
        </w:rPr>
        <w:t xml:space="preserve">In page 3 </w:t>
      </w:r>
    </w:p>
    <w:p w:rsidR="002A7648" w:rsidRPr="002A7648" w:rsidRDefault="002A7648" w:rsidP="009D3BE8">
      <w:pPr>
        <w:rPr>
          <w:rFonts w:cstheme="minorHAnsi"/>
          <w:color w:val="0070C0"/>
          <w:shd w:val="clear" w:color="auto" w:fill="FFFFFF"/>
        </w:rPr>
      </w:pPr>
    </w:p>
    <w:p w:rsidR="00B03461" w:rsidRPr="002A7648" w:rsidRDefault="00B03461" w:rsidP="00B03461">
      <w:pPr>
        <w:ind w:firstLine="708"/>
        <w:rPr>
          <w:rFonts w:cstheme="minorHAnsi"/>
          <w:color w:val="0070C0"/>
          <w:shd w:val="clear" w:color="auto" w:fill="FFFFFF"/>
        </w:rPr>
      </w:pPr>
      <w:proofErr w:type="gramStart"/>
      <w:r w:rsidRPr="002A7648">
        <w:rPr>
          <w:rFonts w:cstheme="minorHAnsi"/>
          <w:color w:val="0070C0"/>
          <w:shd w:val="clear" w:color="auto" w:fill="FFFFFF"/>
        </w:rPr>
        <w:t>line</w:t>
      </w:r>
      <w:proofErr w:type="gramEnd"/>
      <w:r w:rsidRPr="002A7648">
        <w:rPr>
          <w:rFonts w:cstheme="minorHAnsi"/>
          <w:color w:val="0070C0"/>
          <w:shd w:val="clear" w:color="auto" w:fill="FFFFFF"/>
        </w:rPr>
        <w:t xml:space="preserve"> 92</w:t>
      </w:r>
    </w:p>
    <w:p w:rsidR="00B03461" w:rsidRPr="002A7648" w:rsidRDefault="00B03461" w:rsidP="009D3BE8">
      <w:pPr>
        <w:rPr>
          <w:rFonts w:cstheme="minorHAnsi"/>
          <w:color w:val="0070C0"/>
          <w:shd w:val="clear" w:color="auto" w:fill="FFFFFF"/>
          <w:lang w:val="en-US"/>
        </w:rPr>
      </w:pPr>
      <w:r w:rsidRPr="00B22178">
        <w:rPr>
          <w:rFonts w:cstheme="minorHAnsi"/>
          <w:color w:val="0070C0"/>
          <w:shd w:val="clear" w:color="auto" w:fill="FFFFFF"/>
          <w:lang w:val="en-US"/>
        </w:rPr>
        <w:tab/>
      </w:r>
      <w:r w:rsidRPr="00B22178">
        <w:rPr>
          <w:rFonts w:cstheme="minorHAnsi"/>
          <w:color w:val="0070C0"/>
          <w:shd w:val="clear" w:color="auto" w:fill="FFFFFF"/>
          <w:lang w:val="en-US"/>
        </w:rPr>
        <w:tab/>
      </w:r>
      <w:r w:rsidRPr="002A7648">
        <w:rPr>
          <w:rFonts w:cstheme="minorHAnsi"/>
          <w:color w:val="0070C0"/>
          <w:shd w:val="clear" w:color="auto" w:fill="FFFFFF"/>
          <w:lang w:val="en-US"/>
        </w:rPr>
        <w:t>1.2</w:t>
      </w:r>
      <w:r w:rsidRPr="002A7648">
        <w:rPr>
          <w:rFonts w:cstheme="minorHAnsi"/>
          <w:color w:val="0070C0"/>
          <w:shd w:val="clear" w:color="auto" w:fill="FFFFFF"/>
          <w:lang w:val="en-US"/>
        </w:rPr>
        <w:tab/>
        <w:t>Cool the flask to 24 °C,</w:t>
      </w:r>
      <w:r w:rsidRPr="002A7648">
        <w:rPr>
          <w:rFonts w:cstheme="minorHAnsi"/>
          <w:color w:val="0070C0"/>
          <w:lang w:val="en-US"/>
        </w:rPr>
        <w:t xml:space="preserve"> after the reaction time, with ice to make it manageable without exposure to the acetic acid gases, and plugged it to a high vacuum distillation unit for 90 to 120 min to remove excess acetic acid. Caution, do not use hot material, wait until the glassware reaches a manageable temperature, this will also avoid that the vapors up stream in top of distillation unit.</w:t>
      </w:r>
    </w:p>
    <w:p w:rsidR="002A7648" w:rsidRDefault="00B03461" w:rsidP="009D3BE8">
      <w:pPr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</w:r>
    </w:p>
    <w:p w:rsidR="00B03461" w:rsidRPr="002A7648" w:rsidRDefault="002A7648" w:rsidP="002A7648">
      <w:pPr>
        <w:ind w:firstLine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</w:t>
      </w:r>
      <w:r w:rsidR="00B03461" w:rsidRPr="002A7648">
        <w:rPr>
          <w:rFonts w:cstheme="minorHAnsi"/>
          <w:color w:val="0070C0"/>
          <w:lang w:val="en-US"/>
        </w:rPr>
        <w:t>ine 98</w:t>
      </w:r>
    </w:p>
    <w:p w:rsidR="00B03461" w:rsidRPr="002A7648" w:rsidRDefault="00B03461" w:rsidP="00B03461">
      <w:pPr>
        <w:pStyle w:val="Prrafodelista"/>
        <w:numPr>
          <w:ilvl w:val="1"/>
          <w:numId w:val="1"/>
        </w:numPr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Add distilled water (10 mL) twice to ensure the removal of any trace of acetic acid and to concentrate the mixture as far as possible.</w:t>
      </w:r>
    </w:p>
    <w:p w:rsidR="002A7648" w:rsidRDefault="002A7648" w:rsidP="00B03461">
      <w:pPr>
        <w:ind w:left="708"/>
        <w:rPr>
          <w:rFonts w:cstheme="minorHAnsi"/>
          <w:color w:val="0070C0"/>
          <w:lang w:val="en-US"/>
        </w:rPr>
      </w:pPr>
    </w:p>
    <w:p w:rsidR="00B03461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</w:t>
      </w:r>
      <w:r w:rsidR="00B03461" w:rsidRPr="002A7648">
        <w:rPr>
          <w:rFonts w:cstheme="minorHAnsi"/>
          <w:color w:val="0070C0"/>
          <w:lang w:val="en-US"/>
        </w:rPr>
        <w:t>ine 106</w:t>
      </w:r>
    </w:p>
    <w:p w:rsidR="00B03461" w:rsidRPr="002A7648" w:rsidRDefault="00B03461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  <w:t>2.2</w:t>
      </w:r>
      <w:r w:rsidRPr="002A7648">
        <w:rPr>
          <w:rFonts w:cstheme="minorHAnsi"/>
          <w:color w:val="0070C0"/>
          <w:lang w:val="en-US"/>
        </w:rPr>
        <w:tab/>
        <w:t>Place carefully, the solution in a separation funnel of 250 mL and wash it 5 times with 250 mL of CHCl</w:t>
      </w:r>
      <w:r w:rsidRPr="002A7648">
        <w:rPr>
          <w:rFonts w:cstheme="minorHAnsi"/>
          <w:color w:val="0070C0"/>
          <w:vertAlign w:val="subscript"/>
          <w:lang w:val="en-US"/>
        </w:rPr>
        <w:t>3</w:t>
      </w:r>
      <w:r w:rsidRPr="002A7648">
        <w:rPr>
          <w:rFonts w:cstheme="minorHAnsi"/>
          <w:color w:val="0070C0"/>
          <w:lang w:val="en-US"/>
        </w:rPr>
        <w:t xml:space="preserve"> to improve the yield. Recover and dry over solid Na</w:t>
      </w:r>
      <w:r w:rsidRPr="002A7648">
        <w:rPr>
          <w:rFonts w:cstheme="minorHAnsi"/>
          <w:color w:val="0070C0"/>
          <w:vertAlign w:val="subscript"/>
          <w:lang w:val="en-US"/>
        </w:rPr>
        <w:t>2</w:t>
      </w:r>
      <w:r w:rsidRPr="002A7648">
        <w:rPr>
          <w:rFonts w:cstheme="minorHAnsi"/>
          <w:color w:val="0070C0"/>
          <w:lang w:val="en-US"/>
        </w:rPr>
        <w:t>SO</w:t>
      </w:r>
      <w:r w:rsidRPr="002A7648">
        <w:rPr>
          <w:rFonts w:cstheme="minorHAnsi"/>
          <w:color w:val="0070C0"/>
          <w:vertAlign w:val="subscript"/>
          <w:lang w:val="en-US"/>
        </w:rPr>
        <w:t>4</w:t>
      </w:r>
      <w:r w:rsidRPr="002A7648">
        <w:rPr>
          <w:rFonts w:cstheme="minorHAnsi"/>
          <w:color w:val="0070C0"/>
          <w:lang w:val="en-US"/>
        </w:rPr>
        <w:t xml:space="preserve"> for 30 min maximum the organic phase, which containing the product. If necessary re-extract the aqueous phase with the desired amount of CHCl</w:t>
      </w:r>
      <w:r w:rsidRPr="002A7648">
        <w:rPr>
          <w:rFonts w:cstheme="minorHAnsi"/>
          <w:color w:val="0070C0"/>
          <w:vertAlign w:val="subscript"/>
          <w:lang w:val="en-US"/>
        </w:rPr>
        <w:t>3</w:t>
      </w:r>
      <w:r w:rsidRPr="002A7648">
        <w:rPr>
          <w:rFonts w:cstheme="minorHAnsi"/>
          <w:color w:val="0070C0"/>
          <w:lang w:val="en-US"/>
        </w:rPr>
        <w:t>.</w:t>
      </w:r>
    </w:p>
    <w:p w:rsidR="002A7648" w:rsidRDefault="002A7648" w:rsidP="00B03461">
      <w:pPr>
        <w:ind w:left="708"/>
        <w:rPr>
          <w:rFonts w:cstheme="minorHAnsi"/>
          <w:color w:val="0070C0"/>
          <w:lang w:val="en-US"/>
        </w:rPr>
      </w:pPr>
    </w:p>
    <w:p w:rsidR="00B03461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Line 113</w:t>
      </w: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  <w:t>2.3</w:t>
      </w:r>
      <w:r w:rsidRPr="002A7648">
        <w:rPr>
          <w:rFonts w:cstheme="minorHAnsi"/>
          <w:color w:val="0070C0"/>
          <w:lang w:val="en-US"/>
        </w:rPr>
        <w:tab/>
        <w:t>Remove the solvent under reduced pressure with a high vacuum distillation unit, until the formation of a very hygroscopic clear beige crystalline powder (70%).</w:t>
      </w:r>
    </w:p>
    <w:p w:rsidR="002A7648" w:rsidRDefault="002A7648" w:rsidP="00B03461">
      <w:pPr>
        <w:ind w:left="708"/>
        <w:rPr>
          <w:rFonts w:cstheme="minorHAnsi"/>
          <w:color w:val="0070C0"/>
          <w:lang w:val="en-US"/>
        </w:rPr>
      </w:pP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Line 121</w:t>
      </w: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  <w:t>… pour the filtrated out liquid into a glass Petri dish, leaving it to slow evaporation at 4 °C in a laboratory fridge.</w:t>
      </w:r>
    </w:p>
    <w:p w:rsidR="002A7648" w:rsidRDefault="002A7648" w:rsidP="00B03461">
      <w:pPr>
        <w:ind w:left="708"/>
        <w:rPr>
          <w:rFonts w:cstheme="minorHAnsi"/>
          <w:color w:val="0070C0"/>
          <w:lang w:val="en-US"/>
        </w:rPr>
      </w:pP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Line 124</w:t>
      </w: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</w:r>
      <w:r w:rsidR="00B22178">
        <w:rPr>
          <w:rFonts w:cstheme="minorHAnsi"/>
          <w:color w:val="0070C0"/>
          <w:lang w:val="en-US"/>
        </w:rPr>
        <w:t>3.2</w:t>
      </w:r>
      <w:bookmarkStart w:id="0" w:name="_GoBack"/>
      <w:bookmarkEnd w:id="0"/>
      <w:r w:rsidR="00B22178">
        <w:rPr>
          <w:rFonts w:cstheme="minorHAnsi"/>
          <w:color w:val="0070C0"/>
          <w:lang w:val="en-US"/>
        </w:rPr>
        <w:tab/>
      </w:r>
      <w:r w:rsidRPr="002A7648">
        <w:rPr>
          <w:rFonts w:cstheme="minorHAnsi"/>
          <w:color w:val="0070C0"/>
          <w:lang w:val="en-US"/>
        </w:rPr>
        <w:t xml:space="preserve">Ensure that, after two days, </w:t>
      </w:r>
      <w:r w:rsidR="005B48F5" w:rsidRPr="002A7648">
        <w:rPr>
          <w:rFonts w:cstheme="minorHAnsi"/>
          <w:color w:val="0070C0"/>
          <w:lang w:val="en-US"/>
        </w:rPr>
        <w:t xml:space="preserve">are obtained </w:t>
      </w:r>
      <w:r w:rsidRPr="002A7648">
        <w:rPr>
          <w:rFonts w:cstheme="minorHAnsi"/>
          <w:color w:val="0070C0"/>
          <w:lang w:val="en-US"/>
        </w:rPr>
        <w:t>clear colorless crystals. Then measure the melting point which has to be in the range of 310–311 K.</w:t>
      </w:r>
    </w:p>
    <w:p w:rsidR="002A7648" w:rsidRDefault="002A7648" w:rsidP="00B03461">
      <w:pPr>
        <w:ind w:left="708"/>
        <w:rPr>
          <w:rFonts w:cstheme="minorHAnsi"/>
          <w:color w:val="0070C0"/>
          <w:lang w:val="en-US"/>
        </w:rPr>
      </w:pP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>Line 129</w:t>
      </w:r>
    </w:p>
    <w:p w:rsidR="002A7648" w:rsidRPr="002A7648" w:rsidRDefault="002A7648" w:rsidP="00B03461">
      <w:pPr>
        <w:ind w:left="708"/>
        <w:rPr>
          <w:rFonts w:cstheme="minorHAnsi"/>
          <w:color w:val="0070C0"/>
          <w:lang w:val="en-US"/>
        </w:rPr>
      </w:pPr>
      <w:r w:rsidRPr="002A7648">
        <w:rPr>
          <w:rFonts w:cstheme="minorHAnsi"/>
          <w:color w:val="0070C0"/>
          <w:lang w:val="en-US"/>
        </w:rPr>
        <w:tab/>
      </w:r>
      <w:r w:rsidR="00B22178">
        <w:rPr>
          <w:rFonts w:cstheme="minorHAnsi"/>
          <w:color w:val="0070C0"/>
          <w:lang w:val="en-US"/>
        </w:rPr>
        <w:t>4.1</w:t>
      </w:r>
      <w:r w:rsidR="00B22178">
        <w:rPr>
          <w:rFonts w:cstheme="minorHAnsi"/>
          <w:color w:val="0070C0"/>
          <w:lang w:val="en-US"/>
        </w:rPr>
        <w:tab/>
      </w:r>
      <w:r w:rsidRPr="002A7648">
        <w:rPr>
          <w:rFonts w:cstheme="minorHAnsi"/>
          <w:color w:val="0070C0"/>
          <w:lang w:val="en-US"/>
        </w:rPr>
        <w:t>Remove by decantation from the flask’s walls the crystals</w:t>
      </w:r>
      <w:r w:rsidR="005B48F5" w:rsidRPr="005B48F5">
        <w:rPr>
          <w:rFonts w:cstheme="minorHAnsi"/>
          <w:color w:val="0070C0"/>
          <w:lang w:val="en-US"/>
        </w:rPr>
        <w:t xml:space="preserve"> </w:t>
      </w:r>
      <w:r w:rsidR="005B48F5" w:rsidRPr="002A7648">
        <w:rPr>
          <w:rFonts w:cstheme="minorHAnsi"/>
          <w:color w:val="0070C0"/>
          <w:lang w:val="en-US"/>
        </w:rPr>
        <w:t>that are formed</w:t>
      </w:r>
      <w:r w:rsidRPr="002A7648">
        <w:rPr>
          <w:rFonts w:cstheme="minorHAnsi"/>
          <w:color w:val="0070C0"/>
          <w:lang w:val="en-US"/>
        </w:rPr>
        <w:t>, of prismatic shape and colorless, for further X-ray analysis. Keep them into diethyl ether to avoid crystals hydration in case of not immediately use.</w:t>
      </w:r>
    </w:p>
    <w:p w:rsidR="002A7648" w:rsidRPr="002A7648" w:rsidRDefault="002A7648" w:rsidP="002A7648">
      <w:pPr>
        <w:rPr>
          <w:rFonts w:cstheme="minorHAnsi"/>
          <w:color w:val="0070C0"/>
          <w:lang w:val="en-US"/>
        </w:rPr>
      </w:pPr>
    </w:p>
    <w:sectPr w:rsidR="002A7648" w:rsidRPr="002A76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251C7"/>
    <w:multiLevelType w:val="multilevel"/>
    <w:tmpl w:val="3BC0B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130" w:hanging="720"/>
      </w:pPr>
      <w:rPr>
        <w:rFonts w:hint="default"/>
        <w:color w:val="0070C0"/>
      </w:rPr>
    </w:lvl>
    <w:lvl w:ilvl="2">
      <w:start w:val="1"/>
      <w:numFmt w:val="decimal"/>
      <w:isLgl/>
      <w:lvlText w:val="%1.%2.%3"/>
      <w:lvlJc w:val="left"/>
      <w:pPr>
        <w:ind w:left="3180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10200" w:hanging="1440"/>
      </w:pPr>
      <w:rPr>
        <w:rFonts w:hint="default"/>
        <w:color w:val="0070C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BE8"/>
    <w:rsid w:val="001F4108"/>
    <w:rsid w:val="00291792"/>
    <w:rsid w:val="002A7648"/>
    <w:rsid w:val="00574BA5"/>
    <w:rsid w:val="005B48F5"/>
    <w:rsid w:val="009D3BE8"/>
    <w:rsid w:val="00B03461"/>
    <w:rsid w:val="00B2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83270-9A32-4704-B89D-D0C18CE3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3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Dra.Yasmi</dc:creator>
  <cp:keywords/>
  <dc:description/>
  <cp:lastModifiedBy>MARIA GRACIELA YASMI</cp:lastModifiedBy>
  <cp:revision>2</cp:revision>
  <dcterms:created xsi:type="dcterms:W3CDTF">2017-12-08T17:25:00Z</dcterms:created>
  <dcterms:modified xsi:type="dcterms:W3CDTF">2017-12-08T17:25:00Z</dcterms:modified>
</cp:coreProperties>
</file>